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AF" w:rsidRPr="007B64B0" w:rsidRDefault="00BD6AAF" w:rsidP="00FC6C1A">
      <w:pPr>
        <w:spacing w:line="520" w:lineRule="exact"/>
        <w:ind w:firstLineChars="600" w:firstLine="1928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7B64B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中国优选法统筹法与经济数学研究会</w:t>
      </w:r>
    </w:p>
    <w:p w:rsidR="00BD6AAF" w:rsidRDefault="007B64B0" w:rsidP="00FC6C1A">
      <w:pPr>
        <w:spacing w:line="520" w:lineRule="exac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 xml:space="preserve">                    </w:t>
      </w:r>
      <w:r w:rsidR="00BD6AAF" w:rsidRPr="007B64B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分支机构管理办法</w:t>
      </w:r>
    </w:p>
    <w:p w:rsidR="00BD6AAF" w:rsidRPr="007B64B0" w:rsidRDefault="007B64B0" w:rsidP="00953EB0">
      <w:pPr>
        <w:spacing w:beforeLines="50" w:afterLines="50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 xml:space="preserve">   </w:t>
      </w:r>
      <w:r w:rsidR="00BD6AAF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为</w:t>
      </w:r>
      <w:r w:rsidR="00BD6AAF"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进一步加强分支机构管理，规范分支机构活动，激发分支机构活力，推动分支机构发展，更好地发挥其在中国优选法统筹法与经济数学研究会</w:t>
      </w:r>
      <w:r w:rsidR="00BD6AAF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(以下简称</w:t>
      </w:r>
      <w:r w:rsidR="00BD6AAF"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“研究会”</w:t>
      </w:r>
      <w:r w:rsidR="00BD6AAF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)</w:t>
      </w:r>
      <w:r w:rsidR="00BD6AAF"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发展中的积极作用，根据研究会章程，依据“</w:t>
      </w:r>
      <w:r w:rsidR="00BD6AAF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民政部关于贯彻落实国务院取消全国性社会团体分支机构、代表机构登记行政审批项目的决定有关问题的通知</w:t>
      </w:r>
      <w:r w:rsidR="00BD6AAF"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（民发【2014】38号）”、“中国科协关于全国学会分支机构、代表机构登记审批有关问题的通知（科协函学字【2014】36号）”、“《中国科协所属全国学会分支机构管理办法（试行）》”等文件规定，</w:t>
      </w:r>
      <w:r w:rsidR="00BD6AAF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制定本</w:t>
      </w:r>
      <w:r w:rsidR="00BD6AAF"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管理</w:t>
      </w:r>
      <w:r w:rsidR="00BD6AAF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办法。</w:t>
      </w:r>
      <w:r w:rsidR="00BD6AAF"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</w:p>
    <w:p w:rsidR="00BD6AAF" w:rsidRPr="007B64B0" w:rsidRDefault="00BD6AAF" w:rsidP="00953EB0">
      <w:pPr>
        <w:spacing w:beforeLines="50" w:afterLines="5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sz w:val="28"/>
          <w:szCs w:val="28"/>
        </w:rPr>
        <w:t>一、总  则</w:t>
      </w:r>
    </w:p>
    <w:p w:rsid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第一条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分支机构是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根据开展活动的需要，依据业务范围的划分或者会员组成的特点而设立的专门从事本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会某项业务活动的机构，是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的组织基础。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第二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全国学会的分支机构可以称分会、专业委员会、工作委员会等。</w:t>
      </w:r>
    </w:p>
    <w:p w:rsidR="00BD6AAF" w:rsidRPr="007B64B0" w:rsidRDefault="00BD6AAF" w:rsidP="00953EB0">
      <w:pPr>
        <w:spacing w:beforeLines="50" w:line="48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第三条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全国学会的分支机构名称前应当冠以全国学会的全称，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不得在名称中使用“中国”、“中华”、“全国”、“国家”等字样。</w:t>
      </w:r>
    </w:p>
    <w:p w:rsidR="00BD6AAF" w:rsidRPr="007B64B0" w:rsidRDefault="00BD6AAF" w:rsidP="00953EB0">
      <w:pPr>
        <w:spacing w:beforeLines="50" w:line="48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分支机构开展活动，应当使用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“中国优选法统筹法与经济数学研究会”的分支机构规范全称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，英文译名应当与中文名称一致。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分支机构接受全国学会理事会（常务理事会）的领导，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不得另行制订章程，分支机构不得在其下再设立分支机构，在全国学会授权的范围内开展活动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BD6AAF" w:rsidRPr="007B64B0" w:rsidRDefault="00BD6AAF" w:rsidP="00953EB0">
      <w:pPr>
        <w:spacing w:beforeLines="50" w:afterLines="5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sz w:val="28"/>
          <w:szCs w:val="28"/>
        </w:rPr>
        <w:t>二、基本原则</w:t>
      </w:r>
    </w:p>
    <w:p w:rsidR="00BD6AAF" w:rsidRPr="007B64B0" w:rsidRDefault="00BD6AAF" w:rsidP="00BD6AAF">
      <w:pPr>
        <w:spacing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 xml:space="preserve">第五条  </w:t>
      </w:r>
      <w:r w:rsidRPr="007B64B0">
        <w:rPr>
          <w:rFonts w:asciiTheme="minorEastAsia" w:eastAsiaTheme="minorEastAsia" w:hAnsiTheme="minorEastAsia" w:hint="eastAsia"/>
          <w:sz w:val="28"/>
          <w:szCs w:val="28"/>
        </w:rPr>
        <w:t>分支机构管理坚持以下原则：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sz w:val="28"/>
          <w:szCs w:val="28"/>
        </w:rPr>
        <w:t>（一）坚持发展理念。研究会围绕国家重大战略部署、科技发展趋势、学科发展需求及自身工作需要等开展分支机构设立、调整工作。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sz w:val="28"/>
          <w:szCs w:val="28"/>
        </w:rPr>
        <w:t>（二）依章依规管理。</w:t>
      </w:r>
      <w:r w:rsidRPr="007B64B0"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全国学会设立、变更和撤销分支机构应当经学会理事会（常务理事会）充分酝酿讨论，履行民主程序通过，以会议纪要形式记录在案</w:t>
      </w:r>
      <w:r w:rsidRPr="007B64B0">
        <w:rPr>
          <w:rFonts w:asciiTheme="minorEastAsia" w:eastAsiaTheme="minorEastAsia" w:hAnsiTheme="minorEastAsia" w:cs="宋体"/>
          <w:bCs/>
          <w:color w:val="000000"/>
          <w:sz w:val="28"/>
          <w:szCs w:val="28"/>
        </w:rPr>
        <w:t>。</w:t>
      </w:r>
      <w:r w:rsidRPr="007B64B0"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研究会妥善保存原始资料。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sz w:val="28"/>
          <w:szCs w:val="28"/>
        </w:rPr>
        <w:t>（三）明确学会法人主体。分支机构</w:t>
      </w:r>
      <w:r w:rsidRPr="007B64B0">
        <w:rPr>
          <w:rFonts w:asciiTheme="minorEastAsia" w:eastAsiaTheme="minorEastAsia" w:hAnsiTheme="minorEastAsia" w:hint="eastAsia"/>
          <w:color w:val="000000"/>
          <w:sz w:val="28"/>
          <w:szCs w:val="28"/>
        </w:rPr>
        <w:t>不具有法人资格，</w:t>
      </w:r>
      <w:r w:rsidRPr="007B64B0">
        <w:rPr>
          <w:rFonts w:asciiTheme="minorEastAsia" w:eastAsiaTheme="minorEastAsia" w:hAnsiTheme="minorEastAsia"/>
          <w:color w:val="000000"/>
          <w:sz w:val="28"/>
          <w:szCs w:val="28"/>
        </w:rPr>
        <w:t>其法律责任</w:t>
      </w:r>
      <w:r w:rsidRPr="007B64B0">
        <w:rPr>
          <w:rFonts w:asciiTheme="minorEastAsia" w:eastAsiaTheme="minorEastAsia" w:hAnsiTheme="minorEastAsia" w:hint="eastAsia"/>
          <w:color w:val="000000"/>
          <w:sz w:val="28"/>
          <w:szCs w:val="28"/>
        </w:rPr>
        <w:t>由研究会</w:t>
      </w:r>
      <w:r w:rsidRPr="007B64B0">
        <w:rPr>
          <w:rFonts w:asciiTheme="minorEastAsia" w:eastAsiaTheme="minorEastAsia" w:hAnsiTheme="minorEastAsia"/>
          <w:color w:val="000000"/>
          <w:sz w:val="28"/>
          <w:szCs w:val="28"/>
        </w:rPr>
        <w:t>承担</w:t>
      </w:r>
      <w:r w:rsidRPr="007B64B0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BD6AAF" w:rsidRPr="007B64B0" w:rsidRDefault="00BD6AAF" w:rsidP="00953EB0">
      <w:pPr>
        <w:spacing w:beforeLines="50" w:afterLines="5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sz w:val="28"/>
          <w:szCs w:val="28"/>
        </w:rPr>
        <w:t>三、日常管理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第六条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分支机构应按研究会章程规定积极开展活动，</w:t>
      </w:r>
      <w:r w:rsidRPr="007B64B0">
        <w:rPr>
          <w:rFonts w:asciiTheme="minorEastAsia" w:eastAsiaTheme="minorEastAsia" w:hAnsiTheme="minorEastAsia" w:hint="eastAsia"/>
          <w:sz w:val="28"/>
          <w:szCs w:val="28"/>
        </w:rPr>
        <w:t>研究会建立“有进有出、优胜劣汰”的动态调整机制。</w:t>
      </w:r>
    </w:p>
    <w:p w:rsidR="00BD6AAF" w:rsidRPr="007B64B0" w:rsidRDefault="00BD6AAF" w:rsidP="00953EB0">
      <w:pPr>
        <w:spacing w:beforeLines="50"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研究会对分支机构进行年度评估（评估办法另行制定，具体见《中国优选法统筹法与经济数学研究会分支机构年度评估办法》），对于连续两年评估不合格的分支机构，将予撤销。</w:t>
      </w:r>
    </w:p>
    <w:p w:rsidR="00BD6AAF" w:rsidRPr="007B64B0" w:rsidRDefault="00BD6AAF" w:rsidP="00953EB0">
      <w:pPr>
        <w:spacing w:beforeLines="50"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sz w:val="28"/>
          <w:szCs w:val="28"/>
        </w:rPr>
        <w:t>（二）对违法、违规开展活动的分支机构，视情节轻重，采取警示告诫谈话、责令整改、撤换主要负责人、暂停其活动等措施进行纠正；对不能按要求纠正的分支机构可按学会有关规定进行撤销。</w:t>
      </w:r>
    </w:p>
    <w:p w:rsidR="00BD6AAF" w:rsidRPr="007B64B0" w:rsidRDefault="00BD6AAF" w:rsidP="00953EB0">
      <w:pPr>
        <w:spacing w:beforeLines="50"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启动撤销程序时，由研究会组织工作委员会向理事会（或常务理事会）提出议案，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经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研究会理事会（或常务理事会）审议通过后，到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中国科协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报备。</w:t>
      </w:r>
    </w:p>
    <w:p w:rsidR="00BD6AAF" w:rsidRPr="007B64B0" w:rsidRDefault="00BD6AAF" w:rsidP="00BD6AAF">
      <w:pPr>
        <w:snapToGrid w:val="0"/>
        <w:spacing w:line="500" w:lineRule="exact"/>
        <w:ind w:firstLineChars="200" w:firstLine="562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Pr="007B64B0">
        <w:rPr>
          <w:rFonts w:asciiTheme="minorEastAsia" w:eastAsiaTheme="minorEastAsia" w:hAnsiTheme="minorEastAsia"/>
          <w:color w:val="000000"/>
          <w:spacing w:val="-10"/>
          <w:sz w:val="28"/>
          <w:szCs w:val="28"/>
        </w:rPr>
        <w:t>分支机构的设立应具备下列条件：</w:t>
      </w:r>
      <w:r w:rsidRPr="007B64B0">
        <w:rPr>
          <w:rFonts w:asciiTheme="minorEastAsia" w:eastAsiaTheme="minorEastAsia" w:hAnsiTheme="minorEastAsia" w:hint="eastAsia"/>
          <w:color w:val="000000"/>
          <w:spacing w:val="-10"/>
          <w:sz w:val="28"/>
          <w:szCs w:val="28"/>
        </w:rPr>
        <w:t>（原7条类似，依据新文件修改部分）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（一）名称规范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，不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与已设立的分支机构业务范围、名称相同或相似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，不得以各类法人组织的名称命名，不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冠以行政区划名称，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带有地域性特征；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（二）有学术带头人和一定规模的专家学者群体；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（三）有符合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全国学会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章程所规定的业务范围；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（四）能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在授权范围内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独立开展相应的业务活动； 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（五）有固定的住所；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（六）有合法和相对稳定的经费来源。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拟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设立分支机构的，应递交相关的申请材料，经研究会组织工作委员会审核，研究会理事会（或常务理事会）审议通过，正式成立筹备工作组，开展筹备工作，并使用“中国优选法统筹法与经济数学研究会XX分会（筹）”或“中国优选法统筹法与经济数学研究会XX专业委员会（筹）”等名称开展活动。 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分支机构筹备工作满一年后，筹备工作组向研究会理事会（或常务理事会）报告，审议通过后，由研究会办公室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将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设立分支机构申请书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”、“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加盖学会印章的理事会或常务理事会会议纪要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”，以及相关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备案表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住所产权或使用权证明等文件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报送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中国科协报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备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。研究会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授予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分支机构证书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拟成立的分支机构，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有下列情形之一的，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研究会将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不予受理：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="007B64B0"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（一）与已设立的分支机构业务范围相同或相似的；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（二）冠以行政区划名称，带有地域性特征的；</w:t>
      </w:r>
    </w:p>
    <w:p w:rsidR="00BD6AAF" w:rsidRPr="007B64B0" w:rsidRDefault="00BD6AAF" w:rsidP="007B64B0">
      <w:pPr>
        <w:spacing w:line="500" w:lineRule="exact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（三）以其他法人机构名称命名的；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四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）在分支机构下又设立分支机构的；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五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）业务与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宗旨、业务范围无关的；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六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）活动内容、承办事项与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的业务范围无关的；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七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）设定的活动范围超越该学会设定的活动地域的；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八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）有法律、行政法规禁止的其他情形的。</w:t>
      </w:r>
    </w:p>
    <w:p w:rsid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十一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分支机构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换届、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变更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负责人及其他事项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，应向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提交下列文件：</w:t>
      </w:r>
    </w:p>
    <w:p w:rsidR="00BD6AAF" w:rsidRPr="007B64B0" w:rsidRDefault="00BD6AAF" w:rsidP="00953EB0">
      <w:pPr>
        <w:spacing w:beforeLines="50" w:line="500" w:lineRule="exact"/>
        <w:ind w:firstLineChars="150" w:firstLine="42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（一）拟任人选报批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1、《关于××分支机构变更（增补）×××人选的请示》（应标明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lastRenderedPageBreak/>
        <w:t>文号、签发人、联系人、联系电话。注明变更或增补理由、理事会或常务理事会审议情况、具体变更或增补人选等）；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2、《分支机构负责人推荐表》及身份证明复印件；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3、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分支机构理事会（常务理事会）会议纪要。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 xml:space="preserve">4、 提前三个月报送换届方案。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AAF" w:rsidRPr="007B64B0" w:rsidRDefault="00BD6AAF" w:rsidP="007B64B0">
      <w:pPr>
        <w:spacing w:line="500" w:lineRule="exact"/>
        <w:ind w:firstLineChars="150" w:firstLine="42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（二）负责人变更（增补）后的备案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1、经研究会批准，按学会章程进行民主选举后，提交以下备案材料：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2、《分支机构负责人变动申请表》；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3、《分支机构负责人备案表》；</w:t>
      </w:r>
    </w:p>
    <w:p w:rsidR="00BD6AAF" w:rsidRPr="007B64B0" w:rsidRDefault="00BD6AAF" w:rsidP="00BD6AAF">
      <w:pPr>
        <w:spacing w:line="500" w:lineRule="exact"/>
        <w:ind w:firstLineChars="200" w:firstLine="56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4、理事会会议纪要，新一届理事会名单。</w:t>
      </w:r>
    </w:p>
    <w:p w:rsidR="00BD6AAF" w:rsidRPr="007B64B0" w:rsidRDefault="00BD6AAF" w:rsidP="007B64B0">
      <w:pPr>
        <w:spacing w:line="500" w:lineRule="exact"/>
        <w:ind w:firstLineChars="150" w:firstLine="420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（三）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住所变更的，需提交新住所产权或使用权证明。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br/>
        <w:t>  有关变更事项经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研究会理事会（或常务理事会）审议通过后，由研究会办公室将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理事会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或常务理事会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）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会议纪要、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相关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登记备案表及住所产权或使用权证明等文件报中国科协</w:t>
      </w:r>
      <w:r w:rsidRPr="007B64B0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报备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。</w:t>
      </w:r>
    </w:p>
    <w:p w:rsidR="00FC6C1A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十二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注销分支机构，应当向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提交下列文件：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</w:p>
    <w:p w:rsidR="00BD6AAF" w:rsidRPr="007B64B0" w:rsidRDefault="00BD6AAF" w:rsidP="00953EB0">
      <w:pPr>
        <w:spacing w:beforeLines="50"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（一）关于注销事项的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分支机构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会议纪要；</w:t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br/>
      </w:r>
      <w:r w:rsidRPr="007B64B0">
        <w:rPr>
          <w:rFonts w:asciiTheme="minorEastAsia" w:eastAsiaTheme="minorEastAsia" w:hAnsiTheme="minorEastAsia" w:cs="Calibri"/>
          <w:kern w:val="0"/>
          <w:sz w:val="28"/>
          <w:szCs w:val="28"/>
        </w:rPr>
        <w:t> 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（二）分支机构注销登记表。</w:t>
      </w:r>
    </w:p>
    <w:p w:rsidR="00BD6AAF" w:rsidRPr="007B64B0" w:rsidRDefault="00BD6AAF" w:rsidP="00953EB0">
      <w:pPr>
        <w:spacing w:beforeLines="50"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有关注销事项经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研究会理事会（或常务理事会）审议通过后，到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中国科协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报备。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发给注销证明文件，收缴该分支机构的《社会团体分支机构登记证书》、印章。</w:t>
      </w:r>
    </w:p>
    <w:p w:rsidR="007B64B0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第十三条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分支机构应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配合研究会的年度检查工作，不得弄虚作假，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每年11月下旬向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研究会办公室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报送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年度工作总结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下一年的活动计划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，填写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年度统计报表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”、民政部“年度年检工作报表”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十四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全国学会理事会（常务理事会）决定分支机构的设立和人员组成。分支机构主要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负责人任职年龄一般不得超过70周岁，连任不得超过两届。</w:t>
      </w:r>
    </w:p>
    <w:p w:rsidR="00BD6AAF" w:rsidRPr="007B64B0" w:rsidRDefault="00BD6AAF" w:rsidP="00953EB0">
      <w:pPr>
        <w:spacing w:beforeLines="50"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公务员、参公管理人员、军人等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兼任全国学会分支机构负责人的，应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按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有关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干部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人事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管理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规定进行审批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7B64B0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</w:t>
      </w: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>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分支机构应当根据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章程或在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理事会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或常务理事会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授权的范围内发展会员，发展的会员即为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会员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第十六条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分支机构的财务、账户纳入研究会统一管理。分支机构不得开设银行基本账户。以分支机构名义举办的会议、展览、培训等各类活动所发生的经费往来，必须纳入学会法定账户统一管理，不得进入其他单位或个人账户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第十七条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分支机构需要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收取会费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的，须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由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统一收取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并开据民政部的“全国性社会团体会费统一收据”，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分支机构不得自行收取；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所收取的会费，作为分支机构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学术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活动经费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由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研究会审核报销。</w:t>
      </w:r>
    </w:p>
    <w:p w:rsidR="00FC6C1A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第十八条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未经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全国学会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授权或者批准，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其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分支机构不得与其他民事主体开展合作活动。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第十九条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有条件的分支机构可以成立党的基层组织，归学会党组织领导。</w:t>
      </w:r>
    </w:p>
    <w:p w:rsidR="00BD6AAF" w:rsidRPr="007B64B0" w:rsidRDefault="00BD6AAF" w:rsidP="00953EB0">
      <w:pPr>
        <w:spacing w:beforeLines="50" w:line="500" w:lineRule="exact"/>
        <w:ind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第二十条</w:t>
      </w:r>
      <w:r w:rsidRPr="007B64B0">
        <w:rPr>
          <w:rFonts w:asciiTheme="minorEastAsia" w:eastAsiaTheme="minorEastAsia" w:hAnsiTheme="minorEastAsia"/>
          <w:b/>
          <w:color w:val="00000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研究会积极支持分支机构的能力提升和创新发展，鼓励分支机构结合自身特点,</w:t>
      </w:r>
      <w:r w:rsidRPr="00953E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依照国家法律法规、相关文件规定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开展活动。</w:t>
      </w:r>
    </w:p>
    <w:p w:rsidR="00BD6AAF" w:rsidRDefault="00BD6AAF" w:rsidP="00953EB0">
      <w:pPr>
        <w:spacing w:beforeLines="50" w:afterLines="5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本办法经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中国优选法统筹法与经济数学研究会第九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届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理事会（常务理事）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会议审议通过，自20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17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年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1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0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月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21 </w:t>
      </w:r>
      <w:r w:rsidRPr="007B64B0">
        <w:rPr>
          <w:rFonts w:asciiTheme="minorEastAsia" w:eastAsiaTheme="minorEastAsia" w:hAnsiTheme="minorEastAsia" w:cs="宋体"/>
          <w:kern w:val="0"/>
          <w:sz w:val="28"/>
          <w:szCs w:val="28"/>
        </w:rPr>
        <w:t>日起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实行。本办法的最终解释权归研究会理事会。</w:t>
      </w:r>
    </w:p>
    <w:p w:rsidR="00FC6C1A" w:rsidRPr="007B64B0" w:rsidRDefault="00FC6C1A" w:rsidP="00953EB0">
      <w:pPr>
        <w:spacing w:beforeLines="50" w:afterLines="50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BD6AAF" w:rsidRPr="007B64B0" w:rsidRDefault="00BD6AAF" w:rsidP="00FC6C1A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B64B0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FC6C1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中国优选法统筹法与经济数学研究会</w:t>
      </w:r>
    </w:p>
    <w:p w:rsidR="000E75BF" w:rsidRPr="007B64B0" w:rsidRDefault="00BD6AAF" w:rsidP="00FC6C1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</w:t>
      </w:r>
      <w:r w:rsidR="00FC6C1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</w:t>
      </w:r>
      <w:r w:rsidRPr="007B6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2017年6月28日</w:t>
      </w:r>
    </w:p>
    <w:sectPr w:rsidR="000E75BF" w:rsidRPr="007B64B0" w:rsidSect="007B03ED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AAF"/>
    <w:rsid w:val="000E75BF"/>
    <w:rsid w:val="00282633"/>
    <w:rsid w:val="00576677"/>
    <w:rsid w:val="007B64B0"/>
    <w:rsid w:val="008532A4"/>
    <w:rsid w:val="00953EB0"/>
    <w:rsid w:val="00BD6AAF"/>
    <w:rsid w:val="00D07B11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F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2017-10-17T01:59:00Z</dcterms:created>
  <dcterms:modified xsi:type="dcterms:W3CDTF">2017-12-06T01:35:00Z</dcterms:modified>
</cp:coreProperties>
</file>